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Autorizzazione per la consulenza sportello psicologico</w:t>
      </w:r>
    </w:p>
    <w:p w:rsidR="00000000" w:rsidDel="00000000" w:rsidP="00000000" w:rsidRDefault="00000000" w:rsidRPr="00000000" w14:paraId="00000002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Da inviare a: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claudia.chiesa@icdueville.it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Io sottoscritto 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genitore dell’alunno ____________________ scuola _______________ classe _____ dell’IC Roncalli di Dueville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chiedo un incontro di consulenza psicopedagogica.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Il rapporto di consulenza è confidenziale e si inserisce nelle regolamentazioni del codice deontologico dell’Ordine degli Psicologi  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Il Sottoscritto dichiara di aver letto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l’informativa per il trattamento dei dati personali</w:t>
        </w:r>
      </w:hyperlink>
      <w:r w:rsidDel="00000000" w:rsidR="00000000" w:rsidRPr="00000000">
        <w:rPr>
          <w:rtl w:val="0"/>
        </w:rPr>
        <w:t xml:space="preserve"> e di prestare il consenso al trattamento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Nel caso di consulenza online sono consapevole di quanto ne consegue in riferimento alla gestione della privacy e in riferimento all’uso improprio del dispositivo tecnologico.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Da parte del professionista non verranno registrati dati sensibili con modalità cartacee né con modalità tecnologiche digitali, il medesimo impegno di non registrazione è obbligatorio anche per l’utente. Durante le consulenze non saranno presenti terzi non visibili nella stanza del professionista e dell’utente.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Letto e accettato  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Data _______________________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***Compilare con il nome e la data e Rispedire la mail per l’appuntamento rappresenta l’accettazione  da parte dell’utente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layfair Display" w:cs="Playfair Display" w:eastAsia="Playfair Display" w:hAnsi="Playfair Display"/>
        <w:color w:val="333333"/>
        <w:sz w:val="22"/>
        <w:szCs w:val="22"/>
        <w:lang w:val="it"/>
      </w:rPr>
    </w:rPrDefault>
    <w:pPrDefault>
      <w:pPr>
        <w:spacing w:after="3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80" w:before="400" w:lineRule="auto"/>
      <w:jc w:val="center"/>
    </w:pPr>
    <w:rPr>
      <w:color w:val="cc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40" w:before="960" w:lineRule="auto"/>
      <w:ind w:right="6.141732283464876"/>
      <w:jc w:val="center"/>
    </w:pPr>
    <w:rPr>
      <w:color w:val="cc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480" w:lineRule="auto"/>
    </w:pPr>
    <w:rPr>
      <w:color w:val="cc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udia.chiesa@icdueville.it" TargetMode="External"/><Relationship Id="rId7" Type="http://schemas.openxmlformats.org/officeDocument/2006/relationships/hyperlink" Target="https://icdueville.edu.it/sito-download-file/1333/al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